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right="329"/>
        <w:jc w:val="left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附件1</w:t>
      </w:r>
    </w:p>
    <w:p>
      <w:pPr>
        <w:spacing w:before="171" w:line="211" w:lineRule="auto"/>
        <w:ind w:right="-496" w:rightChars="-236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张家界专家村阳光庭院酒店总经理或副总经理（主持工作）任职资格和岗位职责</w:t>
      </w:r>
    </w:p>
    <w:tbl>
      <w:tblPr>
        <w:tblStyle w:val="3"/>
        <w:tblW w:w="14950" w:type="dxa"/>
        <w:tblInd w:w="-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5791"/>
        <w:gridCol w:w="6762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60" w:lineRule="exact"/>
              <w:jc w:val="center"/>
              <w:rPr>
                <w:rFonts w:hint="default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5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34" w:rightChars="0"/>
              <w:jc w:val="center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4"/>
                <w:szCs w:val="24"/>
                <w:lang w:val="en-US" w:eastAsia="zh-CN" w:bidi="ar-SA"/>
              </w:rPr>
              <w:t>任职资格</w:t>
            </w:r>
          </w:p>
        </w:tc>
        <w:tc>
          <w:tcPr>
            <w:tcW w:w="6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张家界专家村阳光庭院酒店总经理</w:t>
            </w:r>
          </w:p>
        </w:tc>
        <w:tc>
          <w:tcPr>
            <w:tcW w:w="5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1.年龄要求：50周岁以下（1975年1月1日以后出生）。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6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-SA"/>
              </w:rPr>
              <w:t>2.学历要求：大学本科及以上学历（特别优秀者，可适当放宽条件）。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6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-SA"/>
              </w:rPr>
              <w:t>3.政治要求：拥护中国共产党，遵纪守法，服从企业党组织的领导，遵从现代企业治理模式，对国有企业的改革与发展抱有正面见解和积极作为的思维理念。4.履历要求：</w:t>
            </w:r>
            <w:r>
              <w:rPr>
                <w:rFonts w:hint="eastAsia" w:ascii="仿宋" w:hAnsi="仿宋" w:eastAsia="仿宋" w:cs="仿宋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具有8年以上酒店行业工作经验，在四、五星级酒店或高端品牌酒店担任总经理、副总经理、其他经营班子成员2年以上或在酒店</w:t>
            </w:r>
            <w:r>
              <w:rPr>
                <w:rFonts w:hint="eastAsia" w:ascii="仿宋" w:hAnsi="仿宋" w:eastAsia="仿宋" w:cs="仿宋"/>
                <w:color w:val="auto"/>
                <w:spacing w:val="-1"/>
                <w:kern w:val="2"/>
                <w:sz w:val="24"/>
                <w:szCs w:val="24"/>
                <w:u w:val="none"/>
                <w:lang w:val="en-US" w:eastAsia="zh-CN" w:bidi="ar-SA"/>
              </w:rPr>
              <w:t>经营班子</w:t>
            </w:r>
            <w:r>
              <w:rPr>
                <w:rFonts w:hint="eastAsia" w:ascii="仿宋" w:hAnsi="仿宋" w:eastAsia="仿宋" w:cs="仿宋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副职岗位和下一层级正职岗位工作累计5年以上。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-SA"/>
              </w:rPr>
              <w:t>（特别优秀者，可适当放宽条件）。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34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-SA"/>
              </w:rPr>
              <w:t>5.职业要求：熟悉旅游酒店行业市场，熟练掌握高星级酒店的整体运营模式和各项经营管理技能，具有丰富的从业经验和过往业绩，无不良过失记录，无违法记录和失信行为，无任职回避相应情况。</w:t>
            </w:r>
          </w:p>
        </w:tc>
        <w:tc>
          <w:tcPr>
            <w:tcW w:w="6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1.按阳光华天旅游发展集团及阳光集团相关制度管理，实施契约化、任期制管理，执行年度责任目标、任期责任目标考核，实行任期激励机制。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2.全面负责酒店的安全管理，抓好安全生产、食品卫生和消防、治安安全工作，确保宾客和酒店的人身、财产安全。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3.完善酒店的规章制度，全面负责执行酒店集团的管理模式，督导下属履行职责，坚持服务宗旨和质量管理，确保酒店的高服务水准。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4.负责制订、修改酒店的经营管理目标、企业经营方针计划、年度工作计划、预算管理计划，调整产品结构和经营方式，报经上级公司批准后组织实施。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5.负责酒店年度预算与决算的编制，严格控制酒店的经营成本和各种费用开支，抓好开源节流工作，确保酒店资产保值增值。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6.保持与社会各界的广泛联系，抓好客人的接待工作，塑造酒店良好的内、外部形象。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7.抓好酒店员工队伍建设和人才培养、开发工作，全面提高酒店员工的素质。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8.其他集团管理模式规定的子公司酒店总经理岗位职责。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1名</w:t>
            </w:r>
          </w:p>
        </w:tc>
      </w:tr>
    </w:tbl>
    <w:p/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gzYzZhM2MzNzdhZmYyNDJkOTA5OTFmOWIxNzcifQ=="/>
    <w:docVar w:name="KSO_WPS_MARK_KEY" w:val="927211b9-6c89-4fd5-baca-39a25fcc2277"/>
  </w:docVars>
  <w:rsids>
    <w:rsidRoot w:val="292412EC"/>
    <w:rsid w:val="010973E8"/>
    <w:rsid w:val="02CB6276"/>
    <w:rsid w:val="03537E99"/>
    <w:rsid w:val="0D6A2144"/>
    <w:rsid w:val="0F9428A7"/>
    <w:rsid w:val="0FD84F28"/>
    <w:rsid w:val="0FEF5412"/>
    <w:rsid w:val="132222E8"/>
    <w:rsid w:val="144C4EDC"/>
    <w:rsid w:val="14C62635"/>
    <w:rsid w:val="17530562"/>
    <w:rsid w:val="18115FC9"/>
    <w:rsid w:val="18D139CB"/>
    <w:rsid w:val="1ACD0CF5"/>
    <w:rsid w:val="1EF3210D"/>
    <w:rsid w:val="292412EC"/>
    <w:rsid w:val="2947307B"/>
    <w:rsid w:val="3375312E"/>
    <w:rsid w:val="37C83FA1"/>
    <w:rsid w:val="39462613"/>
    <w:rsid w:val="39967634"/>
    <w:rsid w:val="3A465DD4"/>
    <w:rsid w:val="3AAF6B62"/>
    <w:rsid w:val="3BC6400C"/>
    <w:rsid w:val="3D677AF2"/>
    <w:rsid w:val="59C672DD"/>
    <w:rsid w:val="5A390487"/>
    <w:rsid w:val="5D7C2AD2"/>
    <w:rsid w:val="5E88020E"/>
    <w:rsid w:val="64A50F0B"/>
    <w:rsid w:val="6707753C"/>
    <w:rsid w:val="67350D96"/>
    <w:rsid w:val="6B10041A"/>
    <w:rsid w:val="6CD6712B"/>
    <w:rsid w:val="741434D1"/>
    <w:rsid w:val="75264357"/>
    <w:rsid w:val="75693C8D"/>
    <w:rsid w:val="77F87EB8"/>
    <w:rsid w:val="79C46C2B"/>
    <w:rsid w:val="7AA00C25"/>
    <w:rsid w:val="7B995532"/>
    <w:rsid w:val="7EF3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794</Characters>
  <Lines>0</Lines>
  <Paragraphs>0</Paragraphs>
  <TotalTime>0</TotalTime>
  <ScaleCrop>false</ScaleCrop>
  <LinksUpToDate>false</LinksUpToDate>
  <CharactersWithSpaces>794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2024-08-05T06:35:00Z</dcterms:created>
  <dc:creator> </dc:creator>
  <cp:lastModifiedBy> </cp:lastModifiedBy>
  <dcterms:modified xsi:type="dcterms:W3CDTF">2024-08-05T06:36:51Z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82FDC777EE1D4DB2AD86BEBC0DECE560</vt:lpwstr>
  </property>
</Properties>
</file>